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3DE8" w14:textId="7EF92482" w:rsidR="001D223B" w:rsidRDefault="001D223B" w:rsidP="007E7FD2">
      <w:pPr>
        <w:pStyle w:val="Heading1"/>
      </w:pPr>
      <w:r w:rsidRPr="001D223B">
        <w:t xml:space="preserve">Top Tips for Tackling Your Dissertation (and Coming Out Smiling) </w:t>
      </w:r>
    </w:p>
    <w:p w14:paraId="69B4BA76" w14:textId="77777777" w:rsidR="007E7FD2" w:rsidRPr="007E7FD2" w:rsidRDefault="007E7FD2" w:rsidP="007E7FD2"/>
    <w:p w14:paraId="0312AC9A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Pick a Topic That Sparks Your Curiosity</w:t>
      </w:r>
      <w:r w:rsidRPr="001D223B">
        <w:br/>
        <w:t xml:space="preserve">You’re going to live and breathe this project for months — so choose something that </w:t>
      </w:r>
      <w:r w:rsidRPr="001D223B">
        <w:rPr>
          <w:i/>
          <w:iCs/>
        </w:rPr>
        <w:t>genuinely excites you</w:t>
      </w:r>
      <w:r w:rsidRPr="001D223B">
        <w:t>. Interest is your best fuel. If you find yourself asking questions about it over coffee, you’re probably onto a winner.</w:t>
      </w:r>
    </w:p>
    <w:p w14:paraId="7E742FB6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Know Your ‘Why’</w:t>
      </w:r>
      <w:r w:rsidRPr="001D223B">
        <w:br/>
        <w:t>Nail down clear research questions and objectives early on. They’ll keep you on track when things get busy (or muddy, if you’re in a field somewhere).</w:t>
      </w:r>
    </w:p>
    <w:p w14:paraId="4A5759EC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Do Your Homework (a.k.a. Literature Review)</w:t>
      </w:r>
      <w:r w:rsidRPr="001D223B">
        <w:br/>
        <w:t>Read widely. Know what’s already been done. Spot the gaps. This is your chance to join the academic conversation, not just repeat it.</w:t>
      </w:r>
    </w:p>
    <w:p w14:paraId="1421866F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Talk to Your Supervisor – Often</w:t>
      </w:r>
      <w:r w:rsidRPr="001D223B">
        <w:br/>
        <w:t xml:space="preserve">They’re not just a name on a form. Supervisors can save you from dead ends, help refine your ideas, and sometimes offer the </w:t>
      </w:r>
      <w:r w:rsidRPr="001D223B">
        <w:rPr>
          <w:i/>
          <w:iCs/>
        </w:rPr>
        <w:t>exact</w:t>
      </w:r>
      <w:r w:rsidRPr="001D223B">
        <w:t xml:space="preserve"> bit of wisdom you need. Use them.</w:t>
      </w:r>
    </w:p>
    <w:p w14:paraId="652EFFAD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 xml:space="preserve">Plan Fieldwork Like </w:t>
      </w:r>
      <w:proofErr w:type="gramStart"/>
      <w:r w:rsidRPr="001D223B">
        <w:rPr>
          <w:b/>
          <w:bCs/>
        </w:rPr>
        <w:t>a</w:t>
      </w:r>
      <w:proofErr w:type="gramEnd"/>
      <w:r w:rsidRPr="001D223B">
        <w:rPr>
          <w:b/>
          <w:bCs/>
        </w:rPr>
        <w:t xml:space="preserve"> Pro</w:t>
      </w:r>
      <w:r w:rsidRPr="001D223B">
        <w:br/>
        <w:t>Good data doesn’t collect itself. Be meticulous. Be safe. Be ethical. And remember — methods need to be repeatable and justified, not improvised on the day.</w:t>
      </w:r>
    </w:p>
    <w:p w14:paraId="57138842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Tame Your Data</w:t>
      </w:r>
      <w:r w:rsidRPr="001D223B">
        <w:br/>
        <w:t>Keep your data neat, labelled, and backed up. Use software that works for you (Excel, Minitab, R… whatever fits). Future You will thank Past You.</w:t>
      </w:r>
    </w:p>
    <w:p w14:paraId="235F21D9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Stats Don’t Need to Be Scary</w:t>
      </w:r>
      <w:r w:rsidRPr="001D223B">
        <w:br/>
        <w:t xml:space="preserve">You’re assessed on the </w:t>
      </w:r>
      <w:r w:rsidRPr="001D223B">
        <w:rPr>
          <w:i/>
          <w:iCs/>
        </w:rPr>
        <w:t>right</w:t>
      </w:r>
      <w:r w:rsidRPr="001D223B">
        <w:t xml:space="preserve"> analysis, not the most complicated one. A simple test done correctly beats a complex one done badly. Let your experimental design guide your stats.</w:t>
      </w:r>
    </w:p>
    <w:p w14:paraId="13A23B74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Stay Safe Out There</w:t>
      </w:r>
      <w:r w:rsidRPr="001D223B">
        <w:br/>
        <w:t>Fieldwork is fun… until it’s not. Complete your ethical review, follow safety protocols, and don’t take risks. Your well-being comes first.</w:t>
      </w:r>
    </w:p>
    <w:p w14:paraId="51CF9EC4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Time Is Your Friend (If You Plan Ahead)</w:t>
      </w:r>
      <w:r w:rsidRPr="001D223B">
        <w:br/>
        <w:t>A realistic timeline is gold. Break the work down. Deadlines won’t feel like cliff edges if you’ve built good steps.</w:t>
      </w:r>
    </w:p>
    <w:p w14:paraId="250AA5F0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Find Your Dissertation Crew</w:t>
      </w:r>
      <w:r w:rsidRPr="001D223B">
        <w:br/>
        <w:t>Chat with classmates, share tips, moan about the rain together, and celebrate the wins. Peer support makes the process more human.</w:t>
      </w:r>
    </w:p>
    <w:p w14:paraId="248CAEC6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Read Like a Scientist, Write Like a Pro</w:t>
      </w:r>
      <w:r w:rsidRPr="001D223B">
        <w:br/>
        <w:t xml:space="preserve">Spot what makes some papers </w:t>
      </w:r>
      <w:r w:rsidRPr="001D223B">
        <w:rPr>
          <w:i/>
          <w:iCs/>
        </w:rPr>
        <w:t>sing</w:t>
      </w:r>
      <w:r w:rsidRPr="001D223B">
        <w:t xml:space="preserve"> and others </w:t>
      </w:r>
      <w:r w:rsidRPr="001D223B">
        <w:rPr>
          <w:i/>
          <w:iCs/>
        </w:rPr>
        <w:t>sink</w:t>
      </w:r>
      <w:r w:rsidRPr="001D223B">
        <w:t xml:space="preserve">. Emulate the good ones. Aim for writing that’s clear, sharp, evidence-based — and makes the reader </w:t>
      </w:r>
      <w:proofErr w:type="gramStart"/>
      <w:r w:rsidRPr="001D223B">
        <w:t>actually want</w:t>
      </w:r>
      <w:proofErr w:type="gramEnd"/>
      <w:r w:rsidRPr="001D223B">
        <w:t xml:space="preserve"> to keep reading.</w:t>
      </w:r>
    </w:p>
    <w:p w14:paraId="44199974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Reference as You Go (Future You Will Cheer)</w:t>
      </w:r>
      <w:r w:rsidRPr="001D223B">
        <w:br/>
        <w:t>Keep track of every source. A reference manager will save you hours (and tears) later.</w:t>
      </w:r>
    </w:p>
    <w:p w14:paraId="2520C179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Let Your Graphs Do the Talking</w:t>
      </w:r>
      <w:r w:rsidRPr="001D223B">
        <w:br/>
        <w:t>Well-designed figures can elevate your dissertation. Pick the right graph for your data, label everything clearly, and make it publication-worthy.</w:t>
      </w:r>
    </w:p>
    <w:p w14:paraId="74AAF99F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Drafts Are Part of the Deal</w:t>
      </w:r>
      <w:r w:rsidRPr="001D223B">
        <w:br/>
        <w:t>No one nails it first time. Good writing is rewriting. Embrace feedback — it’s how good work gets great.</w:t>
      </w:r>
    </w:p>
    <w:p w14:paraId="5E375194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lastRenderedPageBreak/>
        <w:t>Polish to Shine</w:t>
      </w:r>
      <w:r w:rsidRPr="001D223B">
        <w:br/>
        <w:t>Grammar and typos can dull brilliant ideas. Proofread. Use support tools. Ask a friend for a fresh pair of eyes.</w:t>
      </w:r>
    </w:p>
    <w:p w14:paraId="0B418EAF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Keep Asking Questions</w:t>
      </w:r>
      <w:r w:rsidRPr="001D223B">
        <w:br/>
        <w:t>Stay curious. Curiosity leads to deeper understanding — and sometimes unexpected discoveries that make your dissertation sparkle.</w:t>
      </w:r>
    </w:p>
    <w:p w14:paraId="6D0B82F9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Back Up. Then Back Up Again.</w:t>
      </w:r>
      <w:r w:rsidRPr="001D223B">
        <w:br/>
        <w:t>Cloud, USB, external hard drive… whatever works. Just don’t put months of work at the mercy of one laptop.</w:t>
      </w:r>
    </w:p>
    <w:p w14:paraId="6DAC7B85" w14:textId="77777777" w:rsidR="001D223B" w:rsidRPr="001D223B" w:rsidRDefault="001D223B" w:rsidP="001D223B">
      <w:pPr>
        <w:numPr>
          <w:ilvl w:val="0"/>
          <w:numId w:val="2"/>
        </w:numPr>
      </w:pPr>
      <w:r w:rsidRPr="001D223B">
        <w:rPr>
          <w:b/>
          <w:bCs/>
        </w:rPr>
        <w:t>Enjoy the Ride</w:t>
      </w:r>
      <w:r w:rsidRPr="001D223B">
        <w:br/>
        <w:t xml:space="preserve">This is your chance to dive deep into something you care about. It’s not about perfection — it’s about learning, growing, and maybe discovering something new. By the end, </w:t>
      </w:r>
      <w:r w:rsidRPr="001D223B">
        <w:rPr>
          <w:i/>
          <w:iCs/>
        </w:rPr>
        <w:t>you’ll know something few others do</w:t>
      </w:r>
      <w:r w:rsidRPr="001D223B">
        <w:t>. Own that.</w:t>
      </w:r>
    </w:p>
    <w:p w14:paraId="7A2B9C8F" w14:textId="77777777" w:rsidR="001C17D9" w:rsidRDefault="001C17D9" w:rsidP="001C17D9"/>
    <w:p w14:paraId="12DC982A" w14:textId="33D98B82" w:rsidR="001C17D9" w:rsidRDefault="001C17D9" w:rsidP="001C17D9">
      <w:pPr>
        <w:pStyle w:val="Heading1"/>
      </w:pPr>
      <w:r>
        <w:t>How to display critical thinking in your work</w:t>
      </w:r>
    </w:p>
    <w:p w14:paraId="6BA76859" w14:textId="02577F6A" w:rsidR="00D32274" w:rsidRDefault="006874C9" w:rsidP="00D322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EA77062" wp14:editId="71BFB95B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3823335" cy="5076825"/>
            <wp:effectExtent l="0" t="0" r="5715" b="9525"/>
            <wp:wrapTight wrapText="bothSides">
              <wp:wrapPolygon edited="0">
                <wp:start x="0" y="0"/>
                <wp:lineTo x="0" y="21559"/>
                <wp:lineTo x="21525" y="21559"/>
                <wp:lineTo x="21525" y="0"/>
                <wp:lineTo x="0" y="0"/>
              </wp:wrapPolygon>
            </wp:wrapTight>
            <wp:docPr id="12" name="image1.png" descr="A diagram of a diagram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 descr="A diagram of a diagram&#10;&#10;Description automatically generated with medium confidence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23335" cy="5076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1D60E0" w14:textId="77777777" w:rsidR="007E7FD2" w:rsidRDefault="007E7FD2" w:rsidP="00D322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05B0057" w14:textId="4F5EC925" w:rsidR="00D32274" w:rsidRDefault="00D32274" w:rsidP="00D3227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flow chart below is designed to help you to develop and display critical thinking in your work. </w:t>
      </w:r>
      <w:r w:rsidR="00A21302"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astery of this will help towards achieving </w:t>
      </w:r>
      <w:r w:rsidR="00A2130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top-class </w:t>
      </w:r>
      <w:r w:rsidR="006A636D">
        <w:rPr>
          <w:rFonts w:ascii="Times New Roman" w:eastAsia="Times New Roman" w:hAnsi="Times New Roman" w:cs="Times New Roman"/>
          <w:sz w:val="24"/>
          <w:szCs w:val="24"/>
        </w:rPr>
        <w:t>high-quality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302">
        <w:rPr>
          <w:rFonts w:ascii="Times New Roman" w:eastAsia="Times New Roman" w:hAnsi="Times New Roman" w:cs="Times New Roman"/>
          <w:sz w:val="24"/>
          <w:szCs w:val="24"/>
        </w:rPr>
        <w:t>dissertation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 truly enquiring mind. Each point of this critical thinking path may not always </w:t>
      </w:r>
      <w:r w:rsidR="006A636D"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36D">
        <w:rPr>
          <w:rFonts w:ascii="Times New Roman" w:eastAsia="Times New Roman" w:hAnsi="Times New Roman" w:cs="Times New Roman"/>
          <w:sz w:val="24"/>
          <w:szCs w:val="24"/>
        </w:rPr>
        <w:t>but you must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include </w:t>
      </w:r>
      <w:r w:rsidR="001E21F4">
        <w:rPr>
          <w:rFonts w:ascii="Times New Roman" w:eastAsia="Times New Roman" w:hAnsi="Times New Roman" w:cs="Times New Roman"/>
          <w:sz w:val="24"/>
          <w:szCs w:val="24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aspects from </w:t>
      </w:r>
      <w:r w:rsidR="006A636D">
        <w:rPr>
          <w:rFonts w:ascii="Times New Roman" w:eastAsia="Times New Roman" w:hAnsi="Times New Roman" w:cs="Times New Roman"/>
          <w:sz w:val="24"/>
          <w:szCs w:val="24"/>
        </w:rPr>
        <w:t xml:space="preserve">all sections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Description, Analysis and Evaluation in your </w:t>
      </w:r>
      <w:r w:rsidR="000F411A">
        <w:rPr>
          <w:rFonts w:ascii="Times New Roman" w:eastAsia="Times New Roman" w:hAnsi="Times New Roman" w:cs="Times New Roman"/>
          <w:sz w:val="24"/>
          <w:szCs w:val="24"/>
        </w:rPr>
        <w:t>dissertation.</w:t>
      </w:r>
    </w:p>
    <w:p w14:paraId="0E28D390" w14:textId="77777777" w:rsidR="00D32274" w:rsidRDefault="00D32274" w:rsidP="00D3227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0004715" w14:textId="3B865820" w:rsidR="00372632" w:rsidRDefault="00372632"/>
    <w:sectPr w:rsidR="00372632" w:rsidSect="001C17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3152A"/>
    <w:multiLevelType w:val="multilevel"/>
    <w:tmpl w:val="6576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E6AD0"/>
    <w:multiLevelType w:val="multilevel"/>
    <w:tmpl w:val="E348F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5540821">
    <w:abstractNumId w:val="1"/>
  </w:num>
  <w:num w:numId="2" w16cid:durableId="33006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B6C"/>
    <w:rsid w:val="000F411A"/>
    <w:rsid w:val="00166725"/>
    <w:rsid w:val="001964F8"/>
    <w:rsid w:val="001C17D9"/>
    <w:rsid w:val="001C31CD"/>
    <w:rsid w:val="001D223B"/>
    <w:rsid w:val="001D5EB2"/>
    <w:rsid w:val="001E21F4"/>
    <w:rsid w:val="002862D7"/>
    <w:rsid w:val="002A7406"/>
    <w:rsid w:val="00372632"/>
    <w:rsid w:val="0037605A"/>
    <w:rsid w:val="003A7507"/>
    <w:rsid w:val="00426B6C"/>
    <w:rsid w:val="00445491"/>
    <w:rsid w:val="004D399A"/>
    <w:rsid w:val="0051750B"/>
    <w:rsid w:val="006874C9"/>
    <w:rsid w:val="006A636D"/>
    <w:rsid w:val="00700324"/>
    <w:rsid w:val="00751D06"/>
    <w:rsid w:val="00762EE2"/>
    <w:rsid w:val="007A632B"/>
    <w:rsid w:val="007E7FD2"/>
    <w:rsid w:val="00802B35"/>
    <w:rsid w:val="00837782"/>
    <w:rsid w:val="00A21302"/>
    <w:rsid w:val="00A44591"/>
    <w:rsid w:val="00AC2840"/>
    <w:rsid w:val="00D32274"/>
    <w:rsid w:val="00D62A1D"/>
    <w:rsid w:val="00D7223A"/>
    <w:rsid w:val="00DE44CF"/>
    <w:rsid w:val="00E03784"/>
    <w:rsid w:val="00E73781"/>
    <w:rsid w:val="00E762E5"/>
    <w:rsid w:val="00EA45E8"/>
    <w:rsid w:val="00F5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ADB7"/>
  <w15:chartTrackingRefBased/>
  <w15:docId w15:val="{28FAF77C-17DC-4364-B7E7-37424804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17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2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2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223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3103</Characters>
  <Application>Microsoft Office Word</Application>
  <DocSecurity>0</DocSecurity>
  <Lines>25</Lines>
  <Paragraphs>7</Paragraphs>
  <ScaleCrop>false</ScaleCrop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Tallis</dc:creator>
  <cp:keywords/>
  <dc:description/>
  <cp:lastModifiedBy>Matthew Tallis</cp:lastModifiedBy>
  <cp:revision>2</cp:revision>
  <dcterms:created xsi:type="dcterms:W3CDTF">2025-10-14T15:44:00Z</dcterms:created>
  <dcterms:modified xsi:type="dcterms:W3CDTF">2025-10-14T15:44:00Z</dcterms:modified>
</cp:coreProperties>
</file>